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79B38" w14:textId="3A2D5168" w:rsidR="003C7446" w:rsidRDefault="003C7446" w:rsidP="003C7446">
      <w:r>
        <w:t>9 октября в Майкопе на стадионе "Дружба" члены муниципального клуба "Учитель год</w:t>
      </w:r>
      <w:r w:rsidR="00783438">
        <w:t>а</w:t>
      </w:r>
      <w:r>
        <w:t xml:space="preserve"> "Ядро"" Майкопского района приняли участие в спортивно-культурном профсоюзном празднике "МЫ - ВМЕСТЕ!". </w:t>
      </w:r>
    </w:p>
    <w:p w14:paraId="4D7A8012" w14:textId="77777777" w:rsidR="003C7446" w:rsidRDefault="003C7446" w:rsidP="003C7446"/>
    <w:p w14:paraId="6F900C60" w14:textId="77777777" w:rsidR="003C7446" w:rsidRDefault="003C7446" w:rsidP="003C7446">
      <w:r>
        <w:t>Праздник организовала Адыгейская республиканская на организация Общероссийского Профсоюза образования, при поддержке Комитета по физической культуре и спорту Администрации города Майкоп. На открытии праздника для участников была организована "Зарядка с чемпионом".</w:t>
      </w:r>
    </w:p>
    <w:p w14:paraId="0437B6EA" w14:textId="77777777" w:rsidR="003C7446" w:rsidRDefault="003C7446" w:rsidP="003C7446"/>
    <w:p w14:paraId="6870E22F" w14:textId="77777777" w:rsidR="003C7446" w:rsidRDefault="003C7446" w:rsidP="003C7446">
      <w:r>
        <w:t xml:space="preserve">Для участия, на праздник прибыли 22 делегации, представляющие первичные профсоюзные и территориальные организации Адыгеи (всего 110 участников). Участникам праздника были предложены 4 вида испытаний: сдача нормативов ГТО (по возрастам 18-59 лет), "Тропа здоровья" (пешеходный маршрут с различными заданиями), "Сильные, смелые, ловкие" (чеканка мяча, прыжки через скакалку, </w:t>
      </w:r>
      <w:proofErr w:type="spellStart"/>
      <w:r>
        <w:t>велобиатлон</w:t>
      </w:r>
      <w:proofErr w:type="spellEnd"/>
      <w:r>
        <w:t>), "Полоса препятствий", включающая в себя задания туристской направленности.</w:t>
      </w:r>
    </w:p>
    <w:p w14:paraId="4DA2013C" w14:textId="77777777" w:rsidR="003C7446" w:rsidRDefault="003C7446" w:rsidP="003C7446"/>
    <w:p w14:paraId="5B1644AB" w14:textId="77777777" w:rsidR="003C7446" w:rsidRDefault="003C7446" w:rsidP="003C7446">
      <w:r>
        <w:t>Девизом праздника стало выражение "Главное не победа, а участие!". И действительно, многие участники, считали важными для себя не занятые результаты и места, а возможность активного отдыха, и совместного участия в празднике с коллегами по образовательным организациям.</w:t>
      </w:r>
    </w:p>
    <w:p w14:paraId="00554737" w14:textId="77777777" w:rsidR="003C7446" w:rsidRDefault="003C7446" w:rsidP="003C7446"/>
    <w:p w14:paraId="0E98B5A6" w14:textId="329405C0" w:rsidR="004D2BC9" w:rsidRDefault="003C7446" w:rsidP="003C7446">
      <w:r>
        <w:t>По итогам Праздника наиболее отличившиеся участники Праздника были награждены ценными подарками и сувенирами.</w:t>
      </w:r>
      <w:r>
        <w:rPr>
          <w:noProof/>
        </w:rPr>
        <w:drawing>
          <wp:inline distT="0" distB="0" distL="0" distR="0" wp14:anchorId="7099A839" wp14:editId="16FAADC0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E0109" wp14:editId="21FBDFC1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93C41E" wp14:editId="2910DB99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22994" wp14:editId="14299A24">
            <wp:extent cx="5924550" cy="44481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36429" wp14:editId="2F00B1D3">
            <wp:extent cx="5924550" cy="4448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45DE30" wp14:editId="46368ED0">
            <wp:extent cx="5934075" cy="790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0971D" wp14:editId="40DAE102">
            <wp:extent cx="5924550" cy="4448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664F1" wp14:editId="0DC0A559">
            <wp:extent cx="5934075" cy="790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45"/>
    <w:rsid w:val="003C7446"/>
    <w:rsid w:val="004D2BC9"/>
    <w:rsid w:val="00783438"/>
    <w:rsid w:val="007D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E096"/>
  <w15:chartTrackingRefBased/>
  <w15:docId w15:val="{68DC2037-BE2E-40DC-9955-78ADD6DF8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2022-10-12T08:42:00Z</dcterms:created>
  <dcterms:modified xsi:type="dcterms:W3CDTF">2022-10-12T08:45:00Z</dcterms:modified>
</cp:coreProperties>
</file>