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 регионального учебно-методического объединения (РУМО)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2022-2023 учебный год</w:t>
      </w:r>
    </w:p>
    <w:tbl>
      <w:tblPr>
        <w:tblW w:w="1446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85"/>
        <w:gridCol w:w="1695"/>
        <w:gridCol w:w="5280"/>
      </w:tblGrid>
      <w:tr>
        <w:trPr>
          <w:trHeight w:val="155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>
        <w:trPr>
          <w:trHeight w:val="155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№1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Утверждение общего плана работы регионального учебно-методического объединения на 2022-2023 учебный год;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Представление структурной модели РУМО, обновлённого состава РУМО;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Планирование мероприятий по формированию и оценке функциональной грамотности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обучающихся;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Планирование форм методической поддержки педагогических работников и управленческих кадров при подготовке внедрения обновленных ФГОС;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Обсуждение вопроса включения в деятельность учителя федеральных онлайн конструкторов (ФГОС);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Обсуждение вопросов по организации мероприятий с целью создания условий для  непрерывного повышения профессионального мастерства педагогических работников и управленческих кадров в Республике Адыгея, в том числе в формате наставничества;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2022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bookmarkStart w:id="0" w:name="__DdeLink__349_3336951784"/>
            <w:bookmarkEnd w:id="0"/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</w:rPr>
              <w:t>Джамирзе А.Г.,  руководитель регионального учебно-методического объединения (РУМО) учителей предметной области «Искусство»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</w:rPr>
            </w:r>
            <w:bookmarkStart w:id="1" w:name="__DdeLink__349_33369517841"/>
            <w:bookmarkStart w:id="2" w:name="__DdeLink__349_33369517841"/>
            <w:bookmarkEnd w:id="2"/>
          </w:p>
        </w:tc>
      </w:tr>
      <w:tr>
        <w:trPr>
          <w:trHeight w:val="902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№2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Обсуждение вопросов олимпиадных КИМ - 2023 по МХК, для подготовки обучающихся к участию в муниципальном этапе;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Члены р</w:t>
            </w:r>
            <w:r>
              <w:rPr>
                <w:rFonts w:ascii="Times New Roman" w:hAnsi="Times New Roman"/>
                <w:sz w:val="26"/>
                <w:szCs w:val="26"/>
              </w:rPr>
              <w:t>егионального учебно-методического объединения (РУМО)</w:t>
            </w:r>
          </w:p>
        </w:tc>
      </w:tr>
      <w:tr>
        <w:trPr>
          <w:trHeight w:val="902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Организация методической поддержки школ, имеющих низкие образовательные результаты;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</w:rPr>
              <w:t>Джамирзе А.Г.,  руководитель регионального учебно-методического объединения (РУМО) учителей предметной области «Искусство»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902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Опыт реализации системы наставничества в образовательных организациях Республики Адыгея;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</w:rPr>
              <w:t>Джамирзе А.Г.,  руководитель регионального учебно-методического объединения (РУМО) учителей предметной области «Искусство»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45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Рассмотрение успешных практик формирования функциональной грамотности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обучающихся;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Цымбалова О.В</w:t>
            </w:r>
            <w:r>
              <w:rPr>
                <w:rFonts w:ascii="Times New Roman" w:hAnsi="Times New Roman"/>
                <w:sz w:val="26"/>
                <w:szCs w:val="26"/>
              </w:rPr>
              <w:t>, учитель музыки МБОУ СОШ № 9 МО «Кошехабльский район»</w:t>
            </w:r>
          </w:p>
        </w:tc>
      </w:tr>
      <w:tr>
        <w:trPr>
          <w:trHeight w:val="486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Цифровая образовательная среда: возможности использования в регионе;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Костенко В.В., учитель ИЗО, МБОУ «ОЦ № 1 Майкопского района»</w:t>
            </w:r>
          </w:p>
        </w:tc>
      </w:tr>
      <w:tr>
        <w:trPr>
          <w:trHeight w:val="548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Меры, направленные на систему организации воспитания обучающихся;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Багова Э.К., учитель технологии и ИЗО МБОУ СОШ № 6 МО «Шовгеновский район»</w:t>
            </w:r>
          </w:p>
        </w:tc>
      </w:tr>
      <w:tr>
        <w:trPr>
          <w:trHeight w:val="576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Разное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Члены р</w:t>
            </w:r>
            <w:r>
              <w:rPr>
                <w:rFonts w:ascii="Times New Roman" w:hAnsi="Times New Roman"/>
                <w:sz w:val="26"/>
                <w:szCs w:val="26"/>
              </w:rPr>
              <w:t>егионального учебно-методического объединения (РУМО)</w:t>
            </w:r>
          </w:p>
        </w:tc>
      </w:tr>
      <w:tr>
        <w:trPr>
          <w:trHeight w:val="576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№3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 О ходе реализации обновленных ФГОС НОО, ФГОС ООО в образовательных организациях;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01.02.23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Кунижева Н.Х</w:t>
            </w:r>
            <w:r>
              <w:rPr>
                <w:rFonts w:ascii="Times New Roman" w:hAnsi="Times New Roman"/>
                <w:sz w:val="26"/>
                <w:szCs w:val="26"/>
              </w:rPr>
              <w:t>., учитель музыки МБОУ «Лицей №19» г. Майкоп</w:t>
            </w:r>
          </w:p>
        </w:tc>
      </w:tr>
      <w:tr>
        <w:trPr>
          <w:trHeight w:val="576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Деятельность методических служб разного уровня в решении вопросов формирования  и оценки функциональной грамотности обучающихся;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Цымбалова О.В</w:t>
            </w:r>
            <w:r>
              <w:rPr>
                <w:rFonts w:ascii="Times New Roman" w:hAnsi="Times New Roman"/>
                <w:sz w:val="26"/>
                <w:szCs w:val="26"/>
              </w:rPr>
              <w:t>, учитель музыки МБОУ СОШ № 9 МО «Кошехабльский район»</w:t>
            </w:r>
          </w:p>
        </w:tc>
      </w:tr>
      <w:tr>
        <w:trPr>
          <w:trHeight w:val="576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 Обсуждение вопросов олимпиадных КИМ- 2023 по МХК, для подготовки обучающихся к участию в региональном этапе;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Булавина И.А., </w:t>
            </w:r>
            <w:r>
              <w:rPr>
                <w:rFonts w:ascii="Times New Roman" w:hAnsi="Times New Roman"/>
                <w:sz w:val="26"/>
                <w:szCs w:val="26"/>
              </w:rPr>
              <w:t>учитель ИЗО МБОУ «СОШ № 4» МО Гиагинский район</w:t>
            </w:r>
          </w:p>
        </w:tc>
      </w:tr>
      <w:tr>
        <w:trPr>
          <w:trHeight w:val="576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 Анализ реализации системы наставничества в образовательных организациях Республики Адыгея. Проблемы, пути решения;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</w:rPr>
              <w:t>Джамирзе А.Г.,  руководитель регионального учебно-методического объединения (РУМО) учителей предметной области «Искусство»</w:t>
            </w:r>
          </w:p>
        </w:tc>
      </w:tr>
      <w:tr>
        <w:trPr>
          <w:trHeight w:val="576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 Проблемы подготовки к профессиональным конкурсам. Анализ результатов всероссийских этапов, составление рекомендаций по созданию условий для вовлечения педагогов в конкурсное движение;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Члены р</w:t>
            </w:r>
            <w:r>
              <w:rPr>
                <w:rFonts w:ascii="Times New Roman" w:hAnsi="Times New Roman"/>
                <w:sz w:val="26"/>
                <w:szCs w:val="26"/>
              </w:rPr>
              <w:t>егионального учебно-методического объединения (РУМО)</w:t>
            </w:r>
          </w:p>
        </w:tc>
      </w:tr>
      <w:tr>
        <w:trPr>
          <w:trHeight w:val="576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Разное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Члены р</w:t>
            </w:r>
            <w:r>
              <w:rPr>
                <w:rFonts w:ascii="Times New Roman" w:hAnsi="Times New Roman"/>
                <w:sz w:val="26"/>
                <w:szCs w:val="26"/>
              </w:rPr>
              <w:t>егионального учебно-методического объединения (РУМО)</w:t>
            </w:r>
          </w:p>
        </w:tc>
      </w:tr>
      <w:tr>
        <w:trPr>
          <w:trHeight w:val="273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№4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Возможности участия членов РУМО учителей предметников в экспертизе материалов рабочих программ и программ внеурочной деятельности, в иных видах экспертной деятельности;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Ткаченко С.М., </w:t>
            </w:r>
            <w:r>
              <w:rPr>
                <w:rFonts w:ascii="Times New Roman" w:hAnsi="Times New Roman"/>
                <w:sz w:val="26"/>
                <w:szCs w:val="26"/>
              </w:rPr>
              <w:t>музыкальный руководитель МБДОО « 2 «Ромашка» ст. Гиагинской МО «Гиагинский район»</w:t>
            </w:r>
          </w:p>
        </w:tc>
      </w:tr>
      <w:tr>
        <w:trPr>
          <w:trHeight w:val="273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 ходе реализации обновлённых ФГОС НОО, ООО (1-5 классы) по результатам мониторинга;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Наниз Л.Р.,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учитель МХК И ИЗО МБОУ «СОШ № 1 им. Ю.К. Намитокова» а. Понежукай МО «Теучежский район»</w:t>
            </w:r>
          </w:p>
        </w:tc>
      </w:tr>
      <w:tr>
        <w:trPr>
          <w:trHeight w:val="273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О ходе выполнения мероприятий дорожной карты по формированию и оценке функциональной грамотности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обучающихся в Республике Адыгея;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Цымбалова О.В</w:t>
            </w:r>
            <w:r>
              <w:rPr>
                <w:rFonts w:ascii="Times New Roman" w:hAnsi="Times New Roman"/>
                <w:sz w:val="26"/>
                <w:szCs w:val="26"/>
              </w:rPr>
              <w:t>, учитель музыки МБОУ СОШ № 9 МО «Кошехабльский район»</w:t>
            </w:r>
          </w:p>
        </w:tc>
      </w:tr>
      <w:tr>
        <w:trPr>
          <w:trHeight w:val="273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Результаты выполнения мероприятий дорожной карты по внедрению целевой модели наставничества в образовательных организациях Республики Адыгея;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</w:rPr>
              <w:t>Джамирзе А.Г.,  руководитель регионального учебно-методического объединения (РУМО) учителей предметной области «Искусство»</w:t>
            </w:r>
          </w:p>
        </w:tc>
      </w:tr>
      <w:tr>
        <w:trPr>
          <w:trHeight w:val="1168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О системе оценки качества воспитательного процесса в образовательной организации в условиях реализации рабочих программ воспитания в образовательных организациях Республики Адыгея;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Баронова З.Д., учитель ИЗО МБОУ СОШ № 6 МО «Шовгеновский район»</w:t>
            </w:r>
          </w:p>
        </w:tc>
      </w:tr>
      <w:tr>
        <w:trPr>
          <w:trHeight w:val="155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Обсуждение проекта плана РУМО на 2023-2024 учебный год;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</w:rPr>
              <w:t>Джамирзе А.Г.,  руководитель регионального учебно-методического объединения (РУМО) учителей предметной области «Искусство»</w:t>
            </w:r>
          </w:p>
        </w:tc>
      </w:tr>
      <w:tr>
        <w:trPr>
          <w:trHeight w:val="155" w:hRule="atLeast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Разное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Члены р</w:t>
            </w:r>
            <w:r>
              <w:rPr>
                <w:rFonts w:ascii="Times New Roman" w:hAnsi="Times New Roman"/>
                <w:sz w:val="26"/>
                <w:szCs w:val="26"/>
              </w:rPr>
              <w:t>егионального учебно-методического объединения (РУМО)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30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4a6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Normal"/>
    <w:link w:val="30"/>
    <w:uiPriority w:val="9"/>
    <w:qFormat/>
    <w:rsid w:val="002529cf"/>
    <w:pPr>
      <w:suppressAutoHyphens w:val="false"/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2529cf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2529cf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FF"/>
      <w:kern w:val="0"/>
      <w:lang w:eastAsia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TableParagraph" w:customStyle="1">
    <w:name w:val="Table Paragraph"/>
    <w:basedOn w:val="Normal"/>
    <w:uiPriority w:val="1"/>
    <w:qFormat/>
    <w:rsid w:val="006d4a67"/>
    <w:pPr>
      <w:widowControl w:val="false"/>
      <w:suppressAutoHyphens w:val="false"/>
    </w:pPr>
    <w:rPr>
      <w:rFonts w:ascii="Times New Roman" w:hAnsi="Times New Roman" w:eastAsia="Times New Roman" w:cs="Times New Roman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6d4a67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6d4a6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LibreOffice/6.0.6.2$Windows_X86_64 LibreOffice_project/0c292870b25a325b5ed35f6b45599d2ea4458e77</Application>
  <Pages>3</Pages>
  <Words>564</Words>
  <Characters>4126</Characters>
  <CharactersWithSpaces>4630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2022-09-21T20:39:00Z</dcterms:created>
  <dc:creator>Нафисет</dc:creator>
  <dc:description/>
  <dc:language>ru-RU</dc:language>
  <cp:lastModifiedBy/>
  <dcterms:modified xsi:type="dcterms:W3CDTF">2022-09-22T14:35:26Z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